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02" w:rsidRDefault="00FE6F02" w:rsidP="00C57E31">
      <w:pPr>
        <w:jc w:val="center"/>
      </w:pPr>
      <w:r w:rsidRPr="00D674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NJB_LOGO" style="width:113.25pt;height:51.75pt;visibility:visible">
            <v:imagedata r:id="rId7" o:title=""/>
          </v:shape>
        </w:pict>
      </w:r>
    </w:p>
    <w:p w:rsidR="00FE6F02" w:rsidRDefault="00FE6F02" w:rsidP="006D2C64">
      <w:pPr>
        <w:jc w:val="both"/>
      </w:pPr>
    </w:p>
    <w:p w:rsidR="00FE6F02" w:rsidRDefault="00FE6F02" w:rsidP="006D2C64">
      <w:pPr>
        <w:pStyle w:val="Title"/>
        <w:rPr>
          <w:sz w:val="24"/>
          <w:szCs w:val="24"/>
          <w:u w:val="none"/>
        </w:rPr>
      </w:pPr>
    </w:p>
    <w:p w:rsidR="00FE6F02" w:rsidRDefault="00FE6F02" w:rsidP="006D2C64">
      <w:pPr>
        <w:jc w:val="center"/>
        <w:rPr>
          <w:b/>
        </w:rPr>
      </w:pPr>
      <w:r w:rsidRPr="006D2C64">
        <w:rPr>
          <w:b/>
        </w:rPr>
        <w:t>NIT No</w:t>
      </w:r>
      <w:r>
        <w:rPr>
          <w:b/>
        </w:rPr>
        <w:t xml:space="preserve"> 20/NJB/JGT/PROJECY/Tender/2012-13                          Date : 18/03/2013</w:t>
      </w:r>
    </w:p>
    <w:p w:rsidR="00FE6F02" w:rsidRDefault="00FE6F02" w:rsidP="006D2C64">
      <w:pPr>
        <w:jc w:val="center"/>
      </w:pPr>
    </w:p>
    <w:p w:rsidR="00FE6F02" w:rsidRDefault="00FE6F02" w:rsidP="006D2C64">
      <w:pPr>
        <w:jc w:val="center"/>
      </w:pPr>
      <w:bookmarkStart w:id="0" w:name="_GoBack"/>
      <w:bookmarkEnd w:id="0"/>
    </w:p>
    <w:p w:rsidR="00FE6F02" w:rsidRPr="006D2C64" w:rsidRDefault="00FE6F02" w:rsidP="00092F13">
      <w:pPr>
        <w:jc w:val="both"/>
        <w:rPr>
          <w:b/>
        </w:rPr>
      </w:pPr>
      <w:r>
        <w:rPr>
          <w:b/>
        </w:rPr>
        <w:t>Load and other Surficial Field Tests on the Newly Constructed Test Track at New Town, Rajarhat, Kolkata- 700 156 (CFC/IJSG/21 project)</w:t>
      </w:r>
    </w:p>
    <w:p w:rsidR="00FE6F02" w:rsidRDefault="00FE6F02" w:rsidP="006D2C64">
      <w:pPr>
        <w:jc w:val="both"/>
      </w:pPr>
    </w:p>
    <w:p w:rsidR="00FE6F02" w:rsidRDefault="00FE6F02" w:rsidP="00DA3B2A">
      <w:pPr>
        <w:pStyle w:val="ListParagraph"/>
        <w:numPr>
          <w:ilvl w:val="0"/>
          <w:numId w:val="1"/>
        </w:numPr>
        <w:ind w:left="360"/>
        <w:jc w:val="both"/>
      </w:pPr>
      <w:r w:rsidRPr="006D2C64">
        <w:t xml:space="preserve">Sealed </w:t>
      </w:r>
      <w:r>
        <w:t xml:space="preserve">offersare invited from </w:t>
      </w:r>
      <w:r w:rsidRPr="006D2C64">
        <w:t>bonafide</w:t>
      </w:r>
      <w:r>
        <w:t xml:space="preserve">agencies having </w:t>
      </w:r>
      <w:r w:rsidRPr="006D2C64">
        <w:t>experience</w:t>
      </w:r>
      <w:r>
        <w:t xml:space="preserve"> in executing load and surficial field tests on roadson the test track constructed at the plot of land owned by National Jute Board (NJB) in New Town, Rajarhat, Kolkata. The field tests are Benkelman Beam Test, measurement of rut depthand settlement or any other surficial distress, if observed after load tests.</w:t>
      </w:r>
    </w:p>
    <w:p w:rsidR="00FE6F02" w:rsidRDefault="00FE6F02" w:rsidP="00DA3B2A">
      <w:pPr>
        <w:ind w:left="360"/>
        <w:jc w:val="both"/>
      </w:pPr>
    </w:p>
    <w:p w:rsidR="00FE6F02" w:rsidRDefault="00FE6F02" w:rsidP="00DA3B2A">
      <w:pPr>
        <w:pStyle w:val="ListParagraph"/>
        <w:numPr>
          <w:ilvl w:val="0"/>
          <w:numId w:val="1"/>
        </w:numPr>
        <w:ind w:left="360"/>
        <w:jc w:val="both"/>
      </w:pPr>
      <w:r>
        <w:t>The Test Track which has been designed for low volume traffic with CPVD lower than 150 measures 261 meters in length with a pavement width of 3.75 meters.  It has five (5) distinct sections of almost equal length, viz. two (2) sections built on Jute Geo-textiles (JGT) of 20 kN/m and 25 kN/m tensile strength, one section on Synthetic Geo-textile of 40 kN/m of tensile strength, one section with the same pavement thickness as in the three preceding sections and lastly,one control section designed as per IRC:SP:72:2007.  All the sections have been marked on the ground.</w:t>
      </w:r>
    </w:p>
    <w:p w:rsidR="00FE6F02" w:rsidRDefault="00FE6F02" w:rsidP="006D2C64">
      <w:pPr>
        <w:jc w:val="both"/>
      </w:pPr>
    </w:p>
    <w:p w:rsidR="00FE6F02" w:rsidRDefault="00FE6F02" w:rsidP="006D2C64">
      <w:pPr>
        <w:jc w:val="both"/>
      </w:pPr>
      <w:r>
        <w:t>The task of the selected agency will be as under:</w:t>
      </w:r>
    </w:p>
    <w:p w:rsidR="00FE6F02" w:rsidRDefault="00FE6F02" w:rsidP="006D2C64">
      <w:pPr>
        <w:jc w:val="both"/>
      </w:pPr>
    </w:p>
    <w:p w:rsidR="00FE6F02" w:rsidRPr="00092F13" w:rsidRDefault="00FE6F02" w:rsidP="006D2C64">
      <w:pPr>
        <w:jc w:val="both"/>
        <w:rPr>
          <w:b/>
          <w:u w:val="single"/>
        </w:rPr>
      </w:pPr>
      <w:r w:rsidRPr="00092F13">
        <w:rPr>
          <w:b/>
          <w:u w:val="single"/>
        </w:rPr>
        <w:t>Task No. 1</w:t>
      </w:r>
    </w:p>
    <w:p w:rsidR="00FE6F02" w:rsidRDefault="00FE6F02" w:rsidP="006D2C64">
      <w:pPr>
        <w:jc w:val="both"/>
      </w:pPr>
      <w:r>
        <w:t>To conduct load test, as per the protocol mentioned in the Annexure, to be performed on the entire stretch.</w:t>
      </w:r>
    </w:p>
    <w:p w:rsidR="00FE6F02" w:rsidRDefault="00FE6F02" w:rsidP="006D2C64">
      <w:pPr>
        <w:jc w:val="both"/>
      </w:pPr>
    </w:p>
    <w:p w:rsidR="00FE6F02" w:rsidRPr="00092F13" w:rsidRDefault="00FE6F02" w:rsidP="006D2C64">
      <w:pPr>
        <w:jc w:val="both"/>
        <w:rPr>
          <w:b/>
          <w:u w:val="single"/>
        </w:rPr>
      </w:pPr>
      <w:r w:rsidRPr="00092F13">
        <w:rPr>
          <w:b/>
          <w:u w:val="single"/>
        </w:rPr>
        <w:t>Task No. 2</w:t>
      </w:r>
    </w:p>
    <w:p w:rsidR="00FE6F02" w:rsidRDefault="00FE6F02" w:rsidP="006D2C64">
      <w:pPr>
        <w:jc w:val="both"/>
      </w:pPr>
      <w:r>
        <w:t>To carry out Benkelman Beam Test at two points on each of the five (5) sections i.e. total 10 tests immediately after completion of load tests and measuring rut depth, settlement, if any after the load test.</w:t>
      </w:r>
    </w:p>
    <w:p w:rsidR="00FE6F02" w:rsidRDefault="00FE6F02" w:rsidP="006D2C64">
      <w:pPr>
        <w:jc w:val="both"/>
      </w:pPr>
    </w:p>
    <w:p w:rsidR="00FE6F02" w:rsidRPr="00092F13" w:rsidRDefault="00FE6F02" w:rsidP="006D2C64">
      <w:pPr>
        <w:jc w:val="both"/>
        <w:rPr>
          <w:b/>
          <w:u w:val="single"/>
        </w:rPr>
      </w:pPr>
      <w:r w:rsidRPr="00092F13">
        <w:rPr>
          <w:b/>
          <w:u w:val="single"/>
        </w:rPr>
        <w:t>Task No. 3</w:t>
      </w:r>
    </w:p>
    <w:p w:rsidR="00FE6F02" w:rsidRDefault="00FE6F02" w:rsidP="006D2C64">
      <w:pPr>
        <w:jc w:val="both"/>
      </w:pPr>
      <w:r>
        <w:t>To repeat task no. 2 after 6 months and 12 months from the date of commencement of the first test.</w:t>
      </w:r>
    </w:p>
    <w:p w:rsidR="00FE6F02" w:rsidRDefault="00FE6F02" w:rsidP="006D2C64">
      <w:pPr>
        <w:jc w:val="both"/>
      </w:pPr>
    </w:p>
    <w:p w:rsidR="00FE6F02" w:rsidRPr="00092F13" w:rsidRDefault="00FE6F02" w:rsidP="006D2C64">
      <w:pPr>
        <w:jc w:val="both"/>
        <w:rPr>
          <w:b/>
          <w:u w:val="single"/>
        </w:rPr>
      </w:pPr>
      <w:r w:rsidRPr="00092F13">
        <w:rPr>
          <w:b/>
          <w:u w:val="single"/>
        </w:rPr>
        <w:t>Task No. 4</w:t>
      </w:r>
    </w:p>
    <w:p w:rsidR="00FE6F02" w:rsidRDefault="00FE6F02" w:rsidP="006D2C64">
      <w:pPr>
        <w:jc w:val="both"/>
      </w:pPr>
      <w:r>
        <w:t>To submit periodic reports on the test results i.e. after completion of task no. 2 &amp; 3.</w:t>
      </w:r>
    </w:p>
    <w:p w:rsidR="00FE6F02" w:rsidRDefault="00FE6F02" w:rsidP="006D2C64">
      <w:pPr>
        <w:jc w:val="both"/>
      </w:pPr>
    </w:p>
    <w:p w:rsidR="00FE6F02" w:rsidRDefault="00FE6F02" w:rsidP="006D2C64">
      <w:pPr>
        <w:jc w:val="both"/>
      </w:pPr>
      <w:r>
        <w:t>The offer shall be all inclusive covering of Govt. taxes, duties, tariffs etc. as applicable and incidentals.  All materials and instruments are to be taken to the site by and kept in the custody of the selected agency at its cost and responsibility.</w:t>
      </w:r>
    </w:p>
    <w:p w:rsidR="00FE6F02" w:rsidRDefault="00FE6F02" w:rsidP="006D2C64">
      <w:pPr>
        <w:jc w:val="both"/>
      </w:pPr>
    </w:p>
    <w:p w:rsidR="00FE6F02" w:rsidRDefault="00FE6F02" w:rsidP="002B6488">
      <w:pPr>
        <w:pStyle w:val="BodyText3"/>
      </w:pPr>
      <w:r>
        <w:t xml:space="preserve">The sealed offer addressed to the </w:t>
      </w:r>
      <w:r w:rsidRPr="002B6488">
        <w:rPr>
          <w:b/>
        </w:rPr>
        <w:t>Chief Consultant, National Jute Board, 75C Park Street, 6</w:t>
      </w:r>
      <w:r w:rsidRPr="002B6488">
        <w:rPr>
          <w:b/>
          <w:vertAlign w:val="superscript"/>
        </w:rPr>
        <w:t>th</w:t>
      </w:r>
      <w:r w:rsidRPr="002B6488">
        <w:rPr>
          <w:b/>
        </w:rPr>
        <w:t xml:space="preserve"> floor, Kolkata 700 016 by 2 P.M. of </w:t>
      </w:r>
      <w:r>
        <w:rPr>
          <w:b/>
        </w:rPr>
        <w:t>28</w:t>
      </w:r>
      <w:r w:rsidRPr="00362800">
        <w:rPr>
          <w:b/>
          <w:vertAlign w:val="superscript"/>
        </w:rPr>
        <w:t>th</w:t>
      </w:r>
      <w:r>
        <w:rPr>
          <w:b/>
        </w:rPr>
        <w:t xml:space="preserve"> March, 2013</w:t>
      </w:r>
      <w:r w:rsidRPr="002B6488">
        <w:rPr>
          <w:b/>
        </w:rPr>
        <w:t xml:space="preserve"> and will be opened at 4 P.M. on the same day</w:t>
      </w:r>
      <w:r>
        <w:t xml:space="preserve"> when the authorized representative of the participating agency may be present.  Tenders received after the due date and time will not be considered.</w:t>
      </w:r>
    </w:p>
    <w:p w:rsidR="00FE6F02" w:rsidRPr="006D2C64" w:rsidRDefault="00FE6F02" w:rsidP="006D2C64">
      <w:pPr>
        <w:jc w:val="both"/>
      </w:pPr>
    </w:p>
    <w:p w:rsidR="00FE6F02" w:rsidRDefault="00FE6F02" w:rsidP="006D2C64">
      <w:pPr>
        <w:jc w:val="both"/>
      </w:pPr>
      <w:r>
        <w:t>Secretary, National Jute Board reserves the right to reject any or all offers without assigning any reason.</w:t>
      </w:r>
    </w:p>
    <w:p w:rsidR="00FE6F02" w:rsidRDefault="00FE6F02" w:rsidP="006D2C64">
      <w:pPr>
        <w:jc w:val="both"/>
      </w:pPr>
    </w:p>
    <w:p w:rsidR="00FE6F02" w:rsidRDefault="00FE6F02" w:rsidP="006D2C64">
      <w:pPr>
        <w:jc w:val="both"/>
      </w:pPr>
    </w:p>
    <w:p w:rsidR="00FE6F02" w:rsidRPr="00C57E31" w:rsidRDefault="00FE6F02" w:rsidP="00C57E31">
      <w:pPr>
        <w:jc w:val="right"/>
        <w:rPr>
          <w:b/>
        </w:rPr>
      </w:pPr>
      <w:r w:rsidRPr="00C57E31">
        <w:rPr>
          <w:b/>
        </w:rPr>
        <w:t>Chief Consultant</w:t>
      </w:r>
    </w:p>
    <w:p w:rsidR="00FE6F02" w:rsidRPr="00C57E31" w:rsidRDefault="00FE6F02" w:rsidP="00C57E31">
      <w:pPr>
        <w:jc w:val="right"/>
        <w:rPr>
          <w:b/>
        </w:rPr>
      </w:pPr>
      <w:r w:rsidRPr="00C57E31">
        <w:rPr>
          <w:b/>
        </w:rPr>
        <w:t>National Jute Board</w:t>
      </w: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Default="00FE6F02" w:rsidP="006D2C64">
      <w:pPr>
        <w:jc w:val="both"/>
      </w:pPr>
    </w:p>
    <w:p w:rsidR="00FE6F02" w:rsidRPr="00955CEA" w:rsidRDefault="00FE6F02" w:rsidP="00955CEA">
      <w:pPr>
        <w:jc w:val="right"/>
        <w:rPr>
          <w:b/>
        </w:rPr>
      </w:pPr>
      <w:r w:rsidRPr="00955CEA">
        <w:rPr>
          <w:b/>
        </w:rPr>
        <w:t>ANNEXURE</w:t>
      </w:r>
    </w:p>
    <w:p w:rsidR="00FE6F02" w:rsidRDefault="00FE6F02" w:rsidP="006D2C64">
      <w:pPr>
        <w:jc w:val="both"/>
      </w:pPr>
    </w:p>
    <w:p w:rsidR="00FE6F02" w:rsidRDefault="00FE6F02" w:rsidP="00955CEA">
      <w:pPr>
        <w:jc w:val="center"/>
        <w:rPr>
          <w:b/>
          <w:u w:val="single"/>
        </w:rPr>
      </w:pPr>
      <w:r w:rsidRPr="00CE7619">
        <w:rPr>
          <w:b/>
          <w:u w:val="single"/>
        </w:rPr>
        <w:t>TEST PROTOCOL AT RAJARHAT, KOLKATA</w:t>
      </w:r>
    </w:p>
    <w:p w:rsidR="00FE6F02" w:rsidRPr="00CE7619" w:rsidRDefault="00FE6F02" w:rsidP="00955CEA">
      <w:pPr>
        <w:jc w:val="center"/>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1"/>
        <w:gridCol w:w="4621"/>
      </w:tblGrid>
      <w:tr w:rsidR="00FE6F02" w:rsidRPr="0099553B">
        <w:trPr>
          <w:trHeight w:val="845"/>
          <w:jc w:val="center"/>
        </w:trPr>
        <w:tc>
          <w:tcPr>
            <w:tcW w:w="4621" w:type="dxa"/>
          </w:tcPr>
          <w:p w:rsidR="00FE6F02" w:rsidRPr="0099553B" w:rsidRDefault="00FE6F02" w:rsidP="00257714"/>
          <w:p w:rsidR="00FE6F02" w:rsidRPr="001B7CCD" w:rsidRDefault="00FE6F02" w:rsidP="00257714">
            <w:pPr>
              <w:rPr>
                <w:b/>
              </w:rPr>
            </w:pPr>
            <w:r w:rsidRPr="001B7CCD">
              <w:rPr>
                <w:b/>
              </w:rPr>
              <w:t>ESAL</w:t>
            </w:r>
          </w:p>
        </w:tc>
        <w:tc>
          <w:tcPr>
            <w:tcW w:w="4621" w:type="dxa"/>
          </w:tcPr>
          <w:p w:rsidR="00FE6F02" w:rsidRPr="0099553B" w:rsidRDefault="00FE6F02" w:rsidP="00257714">
            <w:r w:rsidRPr="0099553B">
              <w:t>The test track is designed within the ESAL range of 60000 – 100000.</w:t>
            </w:r>
          </w:p>
          <w:p w:rsidR="00FE6F02" w:rsidRPr="0099553B" w:rsidRDefault="00FE6F02" w:rsidP="00257714">
            <w:r w:rsidRPr="0099553B">
              <w:t xml:space="preserve">Assuming an </w:t>
            </w:r>
            <w:r w:rsidRPr="001B7CCD">
              <w:rPr>
                <w:b/>
              </w:rPr>
              <w:t>ESAL of 80000</w:t>
            </w:r>
          </w:p>
        </w:tc>
      </w:tr>
      <w:tr w:rsidR="00FE6F02" w:rsidRPr="0099553B">
        <w:trPr>
          <w:trHeight w:val="890"/>
          <w:jc w:val="center"/>
        </w:trPr>
        <w:tc>
          <w:tcPr>
            <w:tcW w:w="4621" w:type="dxa"/>
          </w:tcPr>
          <w:p w:rsidR="00FE6F02" w:rsidRPr="001B7CCD" w:rsidRDefault="00FE6F02" w:rsidP="00257714">
            <w:pPr>
              <w:rPr>
                <w:b/>
              </w:rPr>
            </w:pPr>
          </w:p>
          <w:p w:rsidR="00FE6F02" w:rsidRPr="001B7CCD" w:rsidRDefault="00FE6F02" w:rsidP="00257714">
            <w:pPr>
              <w:rPr>
                <w:b/>
              </w:rPr>
            </w:pPr>
            <w:r w:rsidRPr="001B7CCD">
              <w:rPr>
                <w:b/>
              </w:rPr>
              <w:t>CVPD</w:t>
            </w:r>
          </w:p>
        </w:tc>
        <w:tc>
          <w:tcPr>
            <w:tcW w:w="4621" w:type="dxa"/>
          </w:tcPr>
          <w:p w:rsidR="00FE6F02" w:rsidRPr="001B7CCD" w:rsidRDefault="00FE6F02" w:rsidP="00257714">
            <w:pPr>
              <w:rPr>
                <w:b/>
              </w:rPr>
            </w:pPr>
            <w:r w:rsidRPr="001B7CCD">
              <w:rPr>
                <w:b/>
              </w:rPr>
              <w:t>150</w:t>
            </w:r>
          </w:p>
          <w:p w:rsidR="00FE6F02" w:rsidRPr="0099553B" w:rsidRDefault="00FE6F02" w:rsidP="00257714">
            <w:r w:rsidRPr="0099553B">
              <w:t>(Since for rural roads, CVPD must be less than 150)</w:t>
            </w:r>
          </w:p>
          <w:p w:rsidR="00FE6F02" w:rsidRPr="0099553B" w:rsidRDefault="00FE6F02" w:rsidP="00257714"/>
        </w:tc>
      </w:tr>
      <w:tr w:rsidR="00FE6F02" w:rsidRPr="0099553B">
        <w:trPr>
          <w:trHeight w:val="2573"/>
          <w:jc w:val="center"/>
        </w:trPr>
        <w:tc>
          <w:tcPr>
            <w:tcW w:w="4621" w:type="dxa"/>
          </w:tcPr>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r w:rsidRPr="001B7CCD">
              <w:rPr>
                <w:b/>
              </w:rPr>
              <w:t>Vehicle damage factor (VDF)</w:t>
            </w:r>
          </w:p>
        </w:tc>
        <w:tc>
          <w:tcPr>
            <w:tcW w:w="4621" w:type="dxa"/>
          </w:tcPr>
          <w:p w:rsidR="00FE6F02" w:rsidRPr="0099553B" w:rsidRDefault="00FE6F02" w:rsidP="00257714">
            <w:r w:rsidRPr="0099553B">
              <w:t>Impact of over-loaded medium-heavy commercial vehicle (MCV) having Rear Axle Load of 6 tonnes and Front Axle Load of 3 tonnes with an overload of 20% is considered.</w:t>
            </w:r>
          </w:p>
          <w:p w:rsidR="00FE6F02" w:rsidRPr="0099553B" w:rsidRDefault="00FE6F02" w:rsidP="00257714">
            <w:r w:rsidRPr="0099553B">
              <w:t xml:space="preserve">According to IRC:SP:72-2007 (page 9), for overloaded MCV will give </w:t>
            </w:r>
            <w:r w:rsidRPr="001B7CCD">
              <w:rPr>
                <w:b/>
              </w:rPr>
              <w:t>VDF = 0.66</w:t>
            </w:r>
            <w:r w:rsidRPr="0099553B">
              <w:t xml:space="preserve"> (0.62 for rear axle and 0.044 for front axle with 20% overload)</w:t>
            </w:r>
          </w:p>
          <w:p w:rsidR="00FE6F02" w:rsidRPr="0099553B" w:rsidRDefault="00FE6F02" w:rsidP="00257714"/>
        </w:tc>
      </w:tr>
      <w:tr w:rsidR="00FE6F02" w:rsidRPr="0099553B">
        <w:trPr>
          <w:trHeight w:val="4019"/>
          <w:jc w:val="center"/>
        </w:trPr>
        <w:tc>
          <w:tcPr>
            <w:tcW w:w="4621" w:type="dxa"/>
          </w:tcPr>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p>
          <w:p w:rsidR="00FE6F02" w:rsidRPr="001B7CCD" w:rsidRDefault="00FE6F02" w:rsidP="00257714">
            <w:pPr>
              <w:rPr>
                <w:b/>
              </w:rPr>
            </w:pPr>
            <w:r w:rsidRPr="001B7CCD">
              <w:rPr>
                <w:b/>
              </w:rPr>
              <w:t>Number of repetitions</w:t>
            </w:r>
          </w:p>
        </w:tc>
        <w:tc>
          <w:tcPr>
            <w:tcW w:w="4621" w:type="dxa"/>
          </w:tcPr>
          <w:p w:rsidR="00FE6F02" w:rsidRPr="0099553B" w:rsidRDefault="00FE6F02" w:rsidP="00257714">
            <w:r w:rsidRPr="0099553B">
              <w:t>According to the formula of IRC:SP:72-2007 (page 10) :</w:t>
            </w:r>
          </w:p>
          <w:p w:rsidR="00FE6F02" w:rsidRPr="0099553B" w:rsidRDefault="00FE6F02" w:rsidP="00257714"/>
          <w:p w:rsidR="00FE6F02" w:rsidRPr="001B7CCD" w:rsidRDefault="00FE6F02" w:rsidP="00257714">
            <w:r w:rsidRPr="0099553B">
              <w:t xml:space="preserve">Cumulative ESAL over 10 years = CVPD x Lane Distribution factor x Number of days in a year x VDF x </w:t>
            </w:r>
            <w:r w:rsidRPr="001B7CCD">
              <w:fldChar w:fldCharType="begin"/>
            </w:r>
            <w:r w:rsidRPr="001B7CCD">
              <w:instrText xml:space="preserve"> QUOTE </w:instrText>
            </w:r>
            <w:r w:rsidRPr="001B7CCD">
              <w:pict>
                <v:shape id="_x0000_i1026" type="#_x0000_t75" style="width:78.75pt;height:27.75pt">
                  <v:imagedata r:id="rId8" o:title="" chromakey="white"/>
                </v:shape>
              </w:pict>
            </w:r>
            <w:r w:rsidRPr="001B7CCD">
              <w:instrText xml:space="preserve"> </w:instrText>
            </w:r>
            <w:r w:rsidRPr="001B7CCD">
              <w:fldChar w:fldCharType="separate"/>
            </w:r>
            <w:r w:rsidRPr="001B7CCD">
              <w:pict>
                <v:shape id="_x0000_i1027" type="#_x0000_t75" style="width:78.75pt;height:27.75pt">
                  <v:imagedata r:id="rId8" o:title="" chromakey="white"/>
                </v:shape>
              </w:pict>
            </w:r>
            <w:r w:rsidRPr="001B7CCD">
              <w:fldChar w:fldCharType="end"/>
            </w:r>
          </w:p>
          <w:p w:rsidR="00FE6F02" w:rsidRPr="001B7CCD" w:rsidRDefault="00FE6F02" w:rsidP="00257714">
            <w:r w:rsidRPr="001B7CCD">
              <w:t>where,</w:t>
            </w:r>
          </w:p>
          <w:p w:rsidR="00FE6F02" w:rsidRPr="0099553B" w:rsidRDefault="00FE6F02" w:rsidP="00257714">
            <w:r w:rsidRPr="0099553B">
              <w:t>Lane Distribution factor = 1 (for single lane)</w:t>
            </w:r>
          </w:p>
          <w:p w:rsidR="00FE6F02" w:rsidRPr="0099553B" w:rsidRDefault="00FE6F02" w:rsidP="00257714">
            <w:r w:rsidRPr="0099553B">
              <w:t xml:space="preserve"> g= Growth rate = 6%</w:t>
            </w:r>
          </w:p>
          <w:p w:rsidR="00FE6F02" w:rsidRPr="001B7CCD" w:rsidRDefault="00FE6F02" w:rsidP="00257714"/>
          <w:p w:rsidR="00FE6F02" w:rsidRPr="001B7CCD" w:rsidRDefault="00FE6F02" w:rsidP="00257714">
            <w:r w:rsidRPr="001B7CCD">
              <w:t xml:space="preserve">From this formula, in 1 month number of repetitions of laden MCV in test track required is </w:t>
            </w:r>
            <w:r w:rsidRPr="001B7CCD">
              <w:rPr>
                <w:b/>
              </w:rPr>
              <w:t>4000 passes</w:t>
            </w:r>
            <w:r w:rsidRPr="001B7CCD">
              <w:t>.</w:t>
            </w:r>
          </w:p>
          <w:p w:rsidR="00FE6F02" w:rsidRPr="0099553B" w:rsidRDefault="00FE6F02" w:rsidP="00257714"/>
        </w:tc>
      </w:tr>
      <w:tr w:rsidR="00FE6F02" w:rsidRPr="0099553B">
        <w:trPr>
          <w:trHeight w:val="755"/>
          <w:jc w:val="center"/>
        </w:trPr>
        <w:tc>
          <w:tcPr>
            <w:tcW w:w="4621" w:type="dxa"/>
          </w:tcPr>
          <w:p w:rsidR="00FE6F02" w:rsidRPr="001B7CCD" w:rsidRDefault="00FE6F02" w:rsidP="00257714">
            <w:pPr>
              <w:rPr>
                <w:b/>
              </w:rPr>
            </w:pPr>
          </w:p>
          <w:p w:rsidR="00FE6F02" w:rsidRPr="001B7CCD" w:rsidRDefault="00FE6F02" w:rsidP="00257714">
            <w:pPr>
              <w:rPr>
                <w:b/>
              </w:rPr>
            </w:pPr>
            <w:r w:rsidRPr="001B7CCD">
              <w:rPr>
                <w:b/>
              </w:rPr>
              <w:t>Time required for 1 complete run over test track of 261m stretch</w:t>
            </w:r>
          </w:p>
        </w:tc>
        <w:tc>
          <w:tcPr>
            <w:tcW w:w="4621" w:type="dxa"/>
          </w:tcPr>
          <w:p w:rsidR="00FE6F02" w:rsidRPr="001B7CCD" w:rsidRDefault="00FE6F02" w:rsidP="00257714">
            <w:pPr>
              <w:rPr>
                <w:b/>
              </w:rPr>
            </w:pPr>
            <w:r w:rsidRPr="001B7CCD">
              <w:rPr>
                <w:b/>
              </w:rPr>
              <w:t>2 min</w:t>
            </w:r>
          </w:p>
          <w:p w:rsidR="00FE6F02" w:rsidRPr="0099553B" w:rsidRDefault="00FE6F02" w:rsidP="00257714">
            <w:r w:rsidRPr="0099553B">
              <w:t>(assuming speed of MCV as 10km/hr)</w:t>
            </w:r>
          </w:p>
          <w:p w:rsidR="00FE6F02" w:rsidRPr="0099553B" w:rsidRDefault="00FE6F02" w:rsidP="00257714"/>
        </w:tc>
      </w:tr>
      <w:tr w:rsidR="00FE6F02" w:rsidRPr="0099553B">
        <w:trPr>
          <w:trHeight w:val="827"/>
          <w:jc w:val="center"/>
        </w:trPr>
        <w:tc>
          <w:tcPr>
            <w:tcW w:w="4621" w:type="dxa"/>
          </w:tcPr>
          <w:p w:rsidR="00FE6F02" w:rsidRPr="001B7CCD" w:rsidRDefault="00FE6F02" w:rsidP="00257714">
            <w:pPr>
              <w:rPr>
                <w:b/>
              </w:rPr>
            </w:pPr>
          </w:p>
          <w:p w:rsidR="00FE6F02" w:rsidRPr="001B7CCD" w:rsidRDefault="00FE6F02" w:rsidP="00257714">
            <w:pPr>
              <w:rPr>
                <w:b/>
              </w:rPr>
            </w:pPr>
            <w:r w:rsidRPr="001B7CCD">
              <w:rPr>
                <w:b/>
              </w:rPr>
              <w:t>Time required for 150 passes a day over test track of 261m stretch</w:t>
            </w:r>
          </w:p>
          <w:p w:rsidR="00FE6F02" w:rsidRPr="001B7CCD" w:rsidRDefault="00FE6F02" w:rsidP="00257714">
            <w:pPr>
              <w:rPr>
                <w:b/>
              </w:rPr>
            </w:pPr>
          </w:p>
        </w:tc>
        <w:tc>
          <w:tcPr>
            <w:tcW w:w="4621" w:type="dxa"/>
          </w:tcPr>
          <w:p w:rsidR="00FE6F02" w:rsidRPr="001B7CCD" w:rsidRDefault="00FE6F02" w:rsidP="00257714">
            <w:pPr>
              <w:rPr>
                <w:b/>
              </w:rPr>
            </w:pPr>
            <w:r w:rsidRPr="001B7CCD">
              <w:rPr>
                <w:b/>
              </w:rPr>
              <w:t>8 hrs</w:t>
            </w:r>
          </w:p>
        </w:tc>
      </w:tr>
      <w:tr w:rsidR="00FE6F02" w:rsidRPr="0099553B">
        <w:trPr>
          <w:trHeight w:val="782"/>
          <w:jc w:val="center"/>
        </w:trPr>
        <w:tc>
          <w:tcPr>
            <w:tcW w:w="4621" w:type="dxa"/>
          </w:tcPr>
          <w:p w:rsidR="00FE6F02" w:rsidRPr="001B7CCD" w:rsidRDefault="00FE6F02" w:rsidP="00257714">
            <w:pPr>
              <w:rPr>
                <w:b/>
              </w:rPr>
            </w:pPr>
          </w:p>
          <w:p w:rsidR="00FE6F02" w:rsidRPr="001B7CCD" w:rsidRDefault="00FE6F02" w:rsidP="00257714">
            <w:pPr>
              <w:rPr>
                <w:b/>
              </w:rPr>
            </w:pPr>
            <w:r w:rsidRPr="001B7CCD">
              <w:rPr>
                <w:b/>
              </w:rPr>
              <w:t>Duration of running of loaded vehicle</w:t>
            </w:r>
          </w:p>
        </w:tc>
        <w:tc>
          <w:tcPr>
            <w:tcW w:w="4621" w:type="dxa"/>
          </w:tcPr>
          <w:p w:rsidR="00FE6F02" w:rsidRPr="0099553B" w:rsidRDefault="00FE6F02" w:rsidP="00257714"/>
          <w:p w:rsidR="00FE6F02" w:rsidRPr="001B7CCD" w:rsidRDefault="00FE6F02" w:rsidP="00257714">
            <w:pPr>
              <w:rPr>
                <w:b/>
              </w:rPr>
            </w:pPr>
            <w:r w:rsidRPr="001B7CCD">
              <w:rPr>
                <w:b/>
              </w:rPr>
              <w:fldChar w:fldCharType="begin"/>
            </w:r>
            <w:r w:rsidRPr="001B7CCD">
              <w:rPr>
                <w:b/>
              </w:rPr>
              <w:instrText xml:space="preserve"> QUOTE </w:instrText>
            </w:r>
            <w:r w:rsidRPr="001B7CCD">
              <w:pict>
                <v:shape id="_x0000_i1028" type="#_x0000_t75" style="width:135.75pt;height:27pt">
                  <v:imagedata r:id="rId9" o:title="" chromakey="white"/>
                </v:shape>
              </w:pict>
            </w:r>
            <w:r w:rsidRPr="001B7CCD">
              <w:rPr>
                <w:b/>
              </w:rPr>
              <w:instrText xml:space="preserve"> </w:instrText>
            </w:r>
            <w:r w:rsidRPr="001B7CCD">
              <w:rPr>
                <w:b/>
              </w:rPr>
              <w:fldChar w:fldCharType="separate"/>
            </w:r>
            <w:r w:rsidRPr="001B7CCD">
              <w:pict>
                <v:shape id="_x0000_i1029" type="#_x0000_t75" style="width:135.75pt;height:27pt">
                  <v:imagedata r:id="rId9" o:title="" chromakey="white"/>
                </v:shape>
              </w:pict>
            </w:r>
            <w:r w:rsidRPr="001B7CCD">
              <w:rPr>
                <w:b/>
              </w:rPr>
              <w:fldChar w:fldCharType="end"/>
            </w:r>
            <w:r w:rsidRPr="001B7CCD">
              <w:rPr>
                <w:b/>
              </w:rPr>
              <w:t>17 days</w:t>
            </w:r>
          </w:p>
          <w:p w:rsidR="00FE6F02" w:rsidRPr="0099553B" w:rsidRDefault="00FE6F02" w:rsidP="00257714"/>
        </w:tc>
      </w:tr>
    </w:tbl>
    <w:p w:rsidR="00FE6F02" w:rsidRPr="00A43A1A" w:rsidRDefault="00FE6F02" w:rsidP="00955CEA"/>
    <w:p w:rsidR="00FE6F02" w:rsidRDefault="00FE6F02" w:rsidP="006D2C64">
      <w:pPr>
        <w:jc w:val="both"/>
      </w:pPr>
    </w:p>
    <w:p w:rsidR="00FE6F02" w:rsidRDefault="00FE6F02"/>
    <w:sectPr w:rsidR="00FE6F02" w:rsidSect="0009404E">
      <w:headerReference w:type="default" r:id="rId10"/>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F02" w:rsidRDefault="00FE6F02" w:rsidP="00C57E31">
      <w:r>
        <w:separator/>
      </w:r>
    </w:p>
  </w:endnote>
  <w:endnote w:type="continuationSeparator" w:id="1">
    <w:p w:rsidR="00FE6F02" w:rsidRDefault="00FE6F02" w:rsidP="00C5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F02" w:rsidRDefault="00FE6F02" w:rsidP="00C57E31">
      <w:r>
        <w:separator/>
      </w:r>
    </w:p>
  </w:footnote>
  <w:footnote w:type="continuationSeparator" w:id="1">
    <w:p w:rsidR="00FE6F02" w:rsidRDefault="00FE6F02" w:rsidP="00C57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02" w:rsidRDefault="00FE6F02">
    <w:pPr>
      <w:pStyle w:val="Header"/>
      <w:jc w:val="right"/>
    </w:pPr>
    <w:fldSimple w:instr=" PAGE   \* MERGEFORMAT ">
      <w:r>
        <w:rPr>
          <w:noProof/>
        </w:rPr>
        <w:t>3</w:t>
      </w:r>
    </w:fldSimple>
  </w:p>
  <w:p w:rsidR="00FE6F02" w:rsidRDefault="00FE6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47C97"/>
    <w:multiLevelType w:val="hybridMultilevel"/>
    <w:tmpl w:val="035085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C64"/>
    <w:rsid w:val="00092F13"/>
    <w:rsid w:val="0009404E"/>
    <w:rsid w:val="000F2213"/>
    <w:rsid w:val="001A36EA"/>
    <w:rsid w:val="001B1527"/>
    <w:rsid w:val="001B7CCD"/>
    <w:rsid w:val="00240479"/>
    <w:rsid w:val="00257714"/>
    <w:rsid w:val="00285230"/>
    <w:rsid w:val="002B476B"/>
    <w:rsid w:val="002B6488"/>
    <w:rsid w:val="00301D44"/>
    <w:rsid w:val="0031077E"/>
    <w:rsid w:val="00362800"/>
    <w:rsid w:val="00387CFF"/>
    <w:rsid w:val="003F3589"/>
    <w:rsid w:val="004807CA"/>
    <w:rsid w:val="004B7E01"/>
    <w:rsid w:val="0059096F"/>
    <w:rsid w:val="006420AE"/>
    <w:rsid w:val="006D2C64"/>
    <w:rsid w:val="007B2C1B"/>
    <w:rsid w:val="007E7753"/>
    <w:rsid w:val="00891100"/>
    <w:rsid w:val="00900FAF"/>
    <w:rsid w:val="00936689"/>
    <w:rsid w:val="00955CEA"/>
    <w:rsid w:val="0099553B"/>
    <w:rsid w:val="009B3E3D"/>
    <w:rsid w:val="009E7237"/>
    <w:rsid w:val="00A43A1A"/>
    <w:rsid w:val="00A52F59"/>
    <w:rsid w:val="00C45896"/>
    <w:rsid w:val="00C57E31"/>
    <w:rsid w:val="00CE7619"/>
    <w:rsid w:val="00CF33CA"/>
    <w:rsid w:val="00D26299"/>
    <w:rsid w:val="00D67445"/>
    <w:rsid w:val="00DA3B2A"/>
    <w:rsid w:val="00E06B74"/>
    <w:rsid w:val="00E46483"/>
    <w:rsid w:val="00F26AA9"/>
    <w:rsid w:val="00FE6F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64"/>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240479"/>
    <w:pPr>
      <w:framePr w:w="7920" w:h="1980" w:hRule="exact" w:hSpace="180" w:wrap="auto" w:hAnchor="page" w:xAlign="center" w:yAlign="bottom"/>
      <w:ind w:left="2880"/>
      <w:jc w:val="center"/>
    </w:pPr>
  </w:style>
  <w:style w:type="character" w:styleId="Hyperlink">
    <w:name w:val="Hyperlink"/>
    <w:basedOn w:val="DefaultParagraphFont"/>
    <w:uiPriority w:val="99"/>
    <w:rsid w:val="006D2C64"/>
    <w:rPr>
      <w:rFonts w:cs="Times New Roman"/>
      <w:color w:val="0000FF"/>
      <w:u w:val="single"/>
    </w:rPr>
  </w:style>
  <w:style w:type="paragraph" w:styleId="BodyText3">
    <w:name w:val="Body Text 3"/>
    <w:basedOn w:val="Normal"/>
    <w:link w:val="BodyText3Char"/>
    <w:uiPriority w:val="99"/>
    <w:rsid w:val="006D2C64"/>
    <w:pPr>
      <w:jc w:val="both"/>
    </w:pPr>
  </w:style>
  <w:style w:type="character" w:customStyle="1" w:styleId="BodyText3Char">
    <w:name w:val="Body Text 3 Char"/>
    <w:basedOn w:val="DefaultParagraphFont"/>
    <w:link w:val="BodyText3"/>
    <w:uiPriority w:val="99"/>
    <w:locked/>
    <w:rsid w:val="006D2C64"/>
    <w:rPr>
      <w:rFonts w:eastAsia="Times New Roman" w:cs="Times New Roman"/>
    </w:rPr>
  </w:style>
  <w:style w:type="paragraph" w:styleId="Title">
    <w:name w:val="Title"/>
    <w:basedOn w:val="Normal"/>
    <w:link w:val="TitleChar"/>
    <w:uiPriority w:val="99"/>
    <w:qFormat/>
    <w:rsid w:val="006D2C64"/>
    <w:pPr>
      <w:jc w:val="center"/>
    </w:pPr>
    <w:rPr>
      <w:b/>
      <w:sz w:val="28"/>
      <w:szCs w:val="20"/>
      <w:u w:val="single"/>
    </w:rPr>
  </w:style>
  <w:style w:type="character" w:customStyle="1" w:styleId="TitleChar">
    <w:name w:val="Title Char"/>
    <w:basedOn w:val="DefaultParagraphFont"/>
    <w:link w:val="Title"/>
    <w:uiPriority w:val="99"/>
    <w:locked/>
    <w:rsid w:val="006D2C64"/>
    <w:rPr>
      <w:rFonts w:eastAsia="Times New Roman" w:cs="Times New Roman"/>
      <w:b/>
      <w:sz w:val="20"/>
      <w:szCs w:val="20"/>
      <w:u w:val="single"/>
    </w:rPr>
  </w:style>
  <w:style w:type="paragraph" w:styleId="BalloonText">
    <w:name w:val="Balloon Text"/>
    <w:basedOn w:val="Normal"/>
    <w:link w:val="BalloonTextChar"/>
    <w:uiPriority w:val="99"/>
    <w:semiHidden/>
    <w:rsid w:val="006D2C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C64"/>
    <w:rPr>
      <w:rFonts w:ascii="Tahoma" w:hAnsi="Tahoma" w:cs="Tahoma"/>
      <w:sz w:val="16"/>
      <w:szCs w:val="16"/>
    </w:rPr>
  </w:style>
  <w:style w:type="table" w:styleId="TableGrid">
    <w:name w:val="Table Grid"/>
    <w:basedOn w:val="TableNormal"/>
    <w:uiPriority w:val="99"/>
    <w:rsid w:val="006D2C6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A3B2A"/>
    <w:pPr>
      <w:ind w:left="720"/>
    </w:pPr>
  </w:style>
  <w:style w:type="paragraph" w:styleId="Header">
    <w:name w:val="header"/>
    <w:basedOn w:val="Normal"/>
    <w:link w:val="HeaderChar"/>
    <w:uiPriority w:val="99"/>
    <w:rsid w:val="00C57E31"/>
    <w:pPr>
      <w:tabs>
        <w:tab w:val="center" w:pos="4680"/>
        <w:tab w:val="right" w:pos="9360"/>
      </w:tabs>
    </w:pPr>
  </w:style>
  <w:style w:type="character" w:customStyle="1" w:styleId="HeaderChar">
    <w:name w:val="Header Char"/>
    <w:basedOn w:val="DefaultParagraphFont"/>
    <w:link w:val="Header"/>
    <w:uiPriority w:val="99"/>
    <w:locked/>
    <w:rsid w:val="00C57E31"/>
    <w:rPr>
      <w:rFonts w:eastAsia="Times New Roman" w:cs="Times New Roman"/>
    </w:rPr>
  </w:style>
  <w:style w:type="paragraph" w:styleId="Footer">
    <w:name w:val="footer"/>
    <w:basedOn w:val="Normal"/>
    <w:link w:val="FooterChar"/>
    <w:uiPriority w:val="99"/>
    <w:semiHidden/>
    <w:rsid w:val="00C57E31"/>
    <w:pPr>
      <w:tabs>
        <w:tab w:val="center" w:pos="4680"/>
        <w:tab w:val="right" w:pos="9360"/>
      </w:tabs>
    </w:pPr>
  </w:style>
  <w:style w:type="character" w:customStyle="1" w:styleId="FooterChar">
    <w:name w:val="Footer Char"/>
    <w:basedOn w:val="DefaultParagraphFont"/>
    <w:link w:val="Footer"/>
    <w:uiPriority w:val="99"/>
    <w:semiHidden/>
    <w:locked/>
    <w:rsid w:val="00C57E31"/>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558</Words>
  <Characters>3184</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shrikantd1</cp:lastModifiedBy>
  <cp:revision>2</cp:revision>
  <cp:lastPrinted>2013-03-18T07:13:00Z</cp:lastPrinted>
  <dcterms:created xsi:type="dcterms:W3CDTF">2015-09-03T06:11:00Z</dcterms:created>
  <dcterms:modified xsi:type="dcterms:W3CDTF">2015-09-03T06:11:00Z</dcterms:modified>
</cp:coreProperties>
</file>